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5646344</wp:posOffset>
                </wp:positionH>
                <wp:positionV relativeFrom="line">
                  <wp:posOffset>287904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4.6pt;margin-top:22.7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Un certificat m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dical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aptitude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la natation sauvetage et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apn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e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(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fournir le 1er jour de la formation)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autorisation parentale pour les mineurs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u w:val="single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 Une photocopie des dipl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>ô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mes de PSE1 ou PSE2 si vous en poss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dez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LES DOSSIERS SONT A REMETTRE A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ENTRAINEUR, LORS DES ENTRAINEMENTS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BNSSA seul sans PSE 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40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sz w:val="24"/>
                <w:szCs w:val="24"/>
                <w:rtl w:val="0"/>
                <w:lang w:val="fr-FR"/>
              </w:rPr>
              <w:t>2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50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€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(sans PSE1)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BNSSA + PSE 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sz w:val="24"/>
                <w:szCs w:val="24"/>
                <w:rtl w:val="0"/>
                <w:lang w:val="fr-FR"/>
              </w:rPr>
              <w:t>5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80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Fonts w:ascii="Calibri" w:hAnsi="Calibri"/>
                <w:rtl w:val="0"/>
                <w:lang w:val="fr-FR"/>
              </w:rPr>
              <w:t>250 + 90</w:t>
            </w:r>
            <w:r>
              <w:rPr>
                <w:rFonts w:ascii="Calibri" w:hAnsi="Calibri" w:hint="default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Calibri" w:hAnsi="Calibri"/>
                <w:rtl w:val="0"/>
                <w:lang w:val="en-US"/>
              </w:rPr>
              <w:t xml:space="preserve">(recyclage du PSE1) </w:t>
            </w:r>
          </w:p>
        </w:tc>
      </w:tr>
    </w:tbl>
    <w:p>
      <w:pPr>
        <w:pStyle w:val="No Spacing"/>
        <w:widowControl w:val="0"/>
        <w:ind w:left="756" w:hanging="756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648" w:hanging="648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la formation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  <w:u w:val="single"/>
        </w:rPr>
      </w:pPr>
      <w:r>
        <w:rPr>
          <w:rStyle w:val="Aucun"/>
          <w:sz w:val="24"/>
          <w:szCs w:val="24"/>
          <w:rtl w:val="0"/>
          <w:lang w:val="fr-FR"/>
        </w:rPr>
        <w:t>Possibilit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gler en 3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ques, 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qui devront </w:t>
      </w:r>
      <w:r>
        <w:rPr>
          <w:rStyle w:val="Aucun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sz w:val="24"/>
          <w:szCs w:val="24"/>
          <w:u w:val="single"/>
          <w:rtl w:val="0"/>
          <w:lang w:val="fr-FR"/>
        </w:rPr>
        <w:t>tre tous encaiss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>s avant le passage de l</w:t>
      </w:r>
      <w:r>
        <w:rPr>
          <w:rStyle w:val="Aucun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examen.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Information importante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 xml:space="preserve">pour les personnes ne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poss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dant pas le PSE1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La formation PSE1 initiale est obligatoire dans son 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En cas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absence ou de retard pendant cette formation,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Association ne vous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livrera pas votre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me, et vous ne pourrez pas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tre 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sent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examen du BNSSA.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Vous serez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obligation de repasser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cette formation sur une autre date (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ces frais suppl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mentaires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tant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votre charge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).</w:t>
      </w:r>
    </w:p>
    <w:p>
      <w:pPr>
        <w:pStyle w:val="Default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Information importante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 xml:space="preserve">pour les personnes 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poss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dant le PSE1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La formation PSE1 initiale est obligatoire dans son 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val="single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Afin de vous inscrire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pour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examen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, vous devez fournir la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photocopie de votre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me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but de la formation.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val="single"/>
        </w:rPr>
      </w:pPr>
      <w:r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val="single"/>
        </w:rPr>
        <w:br w:type="textWrapping"/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Sans 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sentation du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me de votre part,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Association ne vous inscrira pas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examen, et vous serez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obligation de repasser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de cette formation sur une autre date (ces frais suppl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mentaires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tant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votre charge). </w:t>
      </w:r>
    </w:p>
    <w:p>
      <w:pPr>
        <w:pStyle w:val="Default"/>
        <w:jc w:val="center"/>
      </w:pPr>
      <w:r>
        <w:rPr>
          <w:rStyle w:val="Aucun"/>
          <w:rFonts w:ascii="Helvetica" w:cs="Helvetica" w:hAnsi="Helvetica" w:eastAsia="Helvetic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rFonts w:ascii="Helvetica" w:hAnsi="Helvetica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  <w:br w:type="textWrapping"/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Fiche Inscription au BNSSA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